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D8B5266">
                <wp:simplePos x="0" y="0"/>
                <wp:positionH relativeFrom="column">
                  <wp:posOffset>-128270</wp:posOffset>
                </wp:positionH>
                <wp:positionV relativeFrom="paragraph">
                  <wp:posOffset>-271145</wp:posOffset>
                </wp:positionV>
                <wp:extent cx="1924685" cy="600710"/>
                <wp:effectExtent l="0" t="0" r="0" b="952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gwek1"/>
                              <w:shd w:val="clear" w:color="auto" w:fill="FFFFFF"/>
                              <w:tabs>
                                <w:tab w:val="clear" w:pos="0"/>
                              </w:tabs>
                              <w:rPr>
                                <w:rFonts w:ascii="Chiller" w:hAnsi="Chiller" w:eastAsia="Batang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atang"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 xml:space="preserve">Urząd Gminy Brenna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Nagwek1"/>
                              <w:shd w:val="clear" w:color="auto" w:fill="FFFFFF"/>
                              <w:tabs>
                                <w:tab w:val="clear" w:pos="0"/>
                              </w:tabs>
                              <w:rPr>
                                <w:rFonts w:ascii="Times New Roman" w:hAnsi="Times New Roman" w:eastAsia="Batang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atang" w:ascii="Times New Roman" w:hAnsi="Times New Roman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 xml:space="preserve">43-438 Brenna, ul. Wyzwolenia 77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Nagwek1"/>
                              <w:shd w:val="clear" w:color="auto" w:fill="FFFFFF"/>
                              <w:tabs>
                                <w:tab w:val="clear" w:pos="0"/>
                              </w:tabs>
                              <w:rPr>
                                <w:rFonts w:ascii="Chiller" w:hAnsi="Chiller" w:eastAsia="Batang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atang" w:ascii="Times New Roman" w:hAnsi="Times New Roman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 xml:space="preserve">tel. (033) 8536 222 wew. 230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10.1pt;margin-top:-21.35pt;width:151.45pt;height:47.2pt" wp14:anchorId="6D8B5266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Nagwek1"/>
                        <w:shd w:val="clear" w:color="auto" w:fill="FFFFFF"/>
                        <w:tabs>
                          <w:tab w:val="clear" w:pos="0"/>
                        </w:tabs>
                        <w:rPr>
                          <w:rFonts w:ascii="Chiller" w:hAnsi="Chiller" w:eastAsia="Batang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eastAsia="Batang" w:ascii="Times New Roman" w:hAnsi="Times New Roman"/>
                          <w:color w:val="auto"/>
                          <w:sz w:val="18"/>
                          <w:szCs w:val="18"/>
                        </w:rPr>
                        <w:t xml:space="preserve">Urząd Gminy Brenna                                                                                                                   </w:t>
                      </w:r>
                    </w:p>
                    <w:p>
                      <w:pPr>
                        <w:pStyle w:val="Nagwek1"/>
                        <w:shd w:val="clear" w:color="auto" w:fill="FFFFFF"/>
                        <w:tabs>
                          <w:tab w:val="clear" w:pos="0"/>
                        </w:tabs>
                        <w:rPr>
                          <w:rFonts w:ascii="Times New Roman" w:hAnsi="Times New Roman" w:eastAsia="Batang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eastAsia="Batang" w:ascii="Times New Roman" w:hAnsi="Times New Roman"/>
                          <w:b w:val="false"/>
                          <w:color w:val="auto"/>
                          <w:sz w:val="18"/>
                          <w:szCs w:val="18"/>
                        </w:rPr>
                        <w:t xml:space="preserve">43-438 Brenna, ul. Wyzwolenia 77    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Nagwek1"/>
                        <w:shd w:val="clear" w:color="auto" w:fill="FFFFFF"/>
                        <w:tabs>
                          <w:tab w:val="clear" w:pos="0"/>
                        </w:tabs>
                        <w:rPr>
                          <w:rFonts w:ascii="Chiller" w:hAnsi="Chiller" w:eastAsia="Batang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eastAsia="Batang" w:ascii="Times New Roman" w:hAnsi="Times New Roman"/>
                          <w:b w:val="false"/>
                          <w:color w:val="auto"/>
                          <w:sz w:val="18"/>
                          <w:szCs w:val="18"/>
                        </w:rPr>
                        <w:t xml:space="preserve">tel. (033) 8536 222 wew. 230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006BD54E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1619885" cy="305435"/>
                <wp:effectExtent l="0" t="0" r="0" b="0"/>
                <wp:wrapNone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rFonts w:eastAsia="Batang" w:ascii="Chiller" w:hAnsi="Chiller"/>
                                <w:color w:val="0000F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FF00F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339966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9933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0033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FF660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333399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FF00FF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eastAsia="Batang" w:ascii="Chiller" w:hAnsi="Chill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color w:val="0000FF"/>
                                <w:sz w:val="32"/>
                                <w:szCs w:val="32"/>
                              </w:rPr>
                              <w:t xml:space="preserve">M </w:t>
                            </w:r>
                            <w:r>
                              <w:rPr>
                                <w:rFonts w:eastAsia="Batang" w:ascii="Chiller" w:hAnsi="Chiller"/>
                                <w:color w:val="008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9.75pt;margin-top:22.25pt;width:127.45pt;height:23.95pt" wp14:anchorId="006BD54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rFonts w:eastAsia="Batang" w:ascii="Chiller" w:hAnsi="Chiller"/>
                          <w:color w:val="0000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FF00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339966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9933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0033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FF660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333399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FF00FF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eastAsia="Batang" w:ascii="Chiller" w:hAnsi="Chill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color w:val="0000FF"/>
                          <w:sz w:val="32"/>
                          <w:szCs w:val="32"/>
                        </w:rPr>
                        <w:t xml:space="preserve">M </w:t>
                      </w:r>
                      <w:r>
                        <w:rPr>
                          <w:rFonts w:eastAsia="Batang" w:ascii="Chiller" w:hAnsi="Chiller"/>
                          <w:color w:val="008000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5467350</wp:posOffset>
            </wp:positionH>
            <wp:positionV relativeFrom="paragraph">
              <wp:posOffset>-495300</wp:posOffset>
            </wp:positionV>
            <wp:extent cx="1638300" cy="1400175"/>
            <wp:effectExtent l="0" t="0" r="0" b="0"/>
            <wp:wrapNone/>
            <wp:docPr id="5" name="Obraz 5" descr="C:\Users\j-sliwka\AppData\Local\Microsoft\Windows\Temporary Internet Files\Content.Outlook\61EZUVJ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j-sliwka\AppData\Local\Microsoft\Windows\Temporary Internet Files\Content.Outlook\61EZUVJD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5D35938">
                <wp:simplePos x="0" y="0"/>
                <wp:positionH relativeFrom="column">
                  <wp:posOffset>7088505</wp:posOffset>
                </wp:positionH>
                <wp:positionV relativeFrom="paragraph">
                  <wp:posOffset>-171450</wp:posOffset>
                </wp:positionV>
                <wp:extent cx="1591310" cy="343535"/>
                <wp:effectExtent l="0" t="0" r="9525" b="0"/>
                <wp:wrapNone/>
                <wp:docPr id="6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gwek1"/>
                              <w:shd w:val="clear" w:color="auto" w:fill="FFFFFF"/>
                              <w:tabs>
                                <w:tab w:val="clear" w:pos="0"/>
                              </w:tabs>
                              <w:rPr>
                                <w:rFonts w:ascii="Chiller" w:hAnsi="Chiller" w:eastAsia="Batang"/>
                                <w:b w:val="false"/>
                                <w:b w:val="fal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Batang" w:ascii="Chiller" w:hAnsi="Chiller"/>
                                <w:b w:val="false"/>
                                <w:color w:val="0000F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FF00F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339966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9933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0033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FF660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333399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FF00FF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0000FF"/>
                                <w:sz w:val="32"/>
                                <w:szCs w:val="32"/>
                              </w:rPr>
                              <w:t xml:space="preserve">M </w:t>
                            </w:r>
                            <w:r>
                              <w:rPr>
                                <w:rFonts w:eastAsia="Batang" w:ascii="Chiller" w:hAnsi="Chiller"/>
                                <w:b w:val="false"/>
                                <w:color w:val="008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558.15pt;margin-top:-13.5pt;width:125.2pt;height:26.95pt" wp14:anchorId="75D35938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Nagwek1"/>
                        <w:shd w:val="clear" w:color="auto" w:fill="FFFFFF"/>
                        <w:tabs>
                          <w:tab w:val="clear" w:pos="0"/>
                        </w:tabs>
                        <w:rPr>
                          <w:rFonts w:ascii="Chiller" w:hAnsi="Chiller" w:eastAsia="Batang"/>
                          <w:b w:val="false"/>
                          <w:b w:val="false"/>
                          <w:sz w:val="32"/>
                          <w:szCs w:val="32"/>
                        </w:rPr>
                      </w:pPr>
                      <w:r>
                        <w:rPr>
                          <w:rFonts w:eastAsia="Batang" w:ascii="Chiller" w:hAnsi="Chiller"/>
                          <w:b w:val="false"/>
                          <w:color w:val="0000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FF00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339966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9933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0033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FF660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333399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FF00FF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eastAsia="Batang" w:ascii="Chiller" w:hAnsi="Chiller"/>
                          <w:b w:val="fal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0000FF"/>
                          <w:sz w:val="32"/>
                          <w:szCs w:val="32"/>
                        </w:rPr>
                        <w:t xml:space="preserve">M </w:t>
                      </w:r>
                      <w:r>
                        <w:rPr>
                          <w:rFonts w:eastAsia="Batang" w:ascii="Chiller" w:hAnsi="Chiller"/>
                          <w:b w:val="false"/>
                          <w:color w:val="008000"/>
                          <w:sz w:val="32"/>
                          <w:szCs w:val="32"/>
                        </w:rPr>
                        <w:t>Y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40"/>
          <w:szCs w:val="40"/>
        </w:rPr>
        <w:t xml:space="preserve">      </w:t>
      </w:r>
      <w:r>
        <w:rPr>
          <w:rFonts w:cs="Times New Roman" w:ascii="Times New Roman" w:hAnsi="Times New Roman"/>
          <w:b/>
          <w:sz w:val="40"/>
          <w:szCs w:val="40"/>
        </w:rPr>
        <w:t>Harmonogram odbioru odpadów na rok 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390536C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877685" cy="2181860"/>
                <wp:effectExtent l="0" t="0" r="19050" b="28575"/>
                <wp:wrapNone/>
                <wp:docPr id="8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80" cy="2181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Odpady należy wystawić przed godziną 7.00 w dniu planowanego odbioru przed nieruchomość, w miejscu dostępnym dla jednostki wywozowej. Ich odbiór będzie realizowany w godzinach 7.00-17.00.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W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I terminie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 miesiąca odbierane będą: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 xml:space="preserve">odpady zmieszane, odpady biodegradowalne, popiół, metale </w:t>
                              <w:br/>
                              <w:t>i tworzywa sztuczne, szkło, papier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W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II terminie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 miesiąca odbierane będą: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odpady zmieszane i odpady biodegradowalne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Odpady wielkogabarytowe i zużyty sprzęt elektryczny i elektroniczny należy wystawić dzień przed planowanym odbiorem, przed swoją nieruchomość, w miejscu dostępnym dla jednostki wywozowej.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Odpady komunalne, wielkogabarytowe, zużyty sprzęt elektryczny i elektroniczny zwiezione w inne miejsca NIE BĘDĄ ZBIERANE!!!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Reklamacje w sprawie odbioru odpadów należy zgłaszać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</w:rPr>
                              <w:t>w terminie do 3 dni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 roboczych od zaistnienia nieprawidłowości – osobiście w Urzędzie Gminy w pok. 27 lub telefonicznie.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#e6b9b8" stroked="t" style="position:absolute;margin-left:-9.1pt;margin-top:0pt;width:541.45pt;height:171.7pt;mso-position-horizontal:center" wp14:anchorId="390536C3">
                <w10:wrap type="square"/>
                <v:fill o:detectmouseclick="t" type="solid" color2="#194647"/>
                <v:stroke color="black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Odpady należy wystawić przed godziną 7.00 w dniu planowanego odbioru przed nieruchomość, w miejscu dostępnym dla jednostki wywozowej. Ich odbiór będzie realizowany w godzinach 7.00-17.00.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W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I terminie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 miesiąca odbierane będą: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 xml:space="preserve">odpady zmieszane, odpady biodegradowalne, popiół, metale </w:t>
                        <w:br/>
                        <w:t>i tworzywa sztuczne, szkło, papier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W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II terminie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 miesiąca odbierane będą: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odpady zmieszane i odpady biodegradowalne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Odpady wielkogabarytowe i zużyty sprzęt elektryczny i elektroniczny należy wystawić dzień przed planowanym odbiorem, przed swoją nieruchomość, w miejscu dostępnym dla jednostki wywozowej.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Odpady komunalne, wielkogabarytowe, zużyty sprzęt elektryczny i elektroniczny zwiezione w inne miejsca NIE BĘDĄ ZBIERANE!!!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Reklamacje w sprawie odbioru odpadów należy zgłaszać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</w:rPr>
                        <w:t>w terminie do 3 dni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 roboczych od zaistnienia nieprawidłowości – osobiście w Urzędzie Gminy w pok. 27 lub telefonicznie.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Style w:val="Tabela-Siatka"/>
        <w:tblW w:w="107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854"/>
        <w:gridCol w:w="855"/>
        <w:gridCol w:w="854"/>
        <w:gridCol w:w="855"/>
        <w:gridCol w:w="854"/>
        <w:gridCol w:w="854"/>
        <w:gridCol w:w="854"/>
        <w:gridCol w:w="855"/>
        <w:gridCol w:w="37"/>
        <w:gridCol w:w="787"/>
        <w:gridCol w:w="30"/>
        <w:gridCol w:w="712"/>
        <w:gridCol w:w="865"/>
        <w:gridCol w:w="565"/>
      </w:tblGrid>
      <w:tr>
        <w:trPr>
          <w:trHeight w:val="123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Rejon 1: BRENNA CENTRUM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Ulice: Chrobaczy, Bukowy Groń, Stroma, Partyzantów, Zielona, Pasieki, Huta, ks. Juroszka, Jastrzębiec, Wyzwolenia (od kościoła do hali sportowej), Sportowa, Malinowa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1 i 3 poniedziałek, od listopada do marca w każdy 1 poniedziałek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67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(za 6)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6, 20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4, 18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6, 20</w:t>
            </w:r>
          </w:p>
        </w:tc>
        <w:tc>
          <w:tcPr>
            <w:tcW w:w="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3, 17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7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5, 19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27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2: BRENNA WĘGIERSKI I CZĘŚĆ BUKOWEJ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Ulice: Węgierski, Pościenny, M. Kawik, Skałka, Lachy Dolne, Borek, Lachy Górne, Goczowska, Spokojna, Nostrożny, Objazdowa, Armii Krajowej, Osiedlowa, Świerkowa, Bukowa (od Węgierskiego do restauracji pod Kotarzem)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1 i 3 wtorek, od listopada do marca w każdy 1 wtorek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8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5, 19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2, 16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4, 18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1, 15</w:t>
            </w:r>
          </w:p>
        </w:tc>
        <w:tc>
          <w:tcPr>
            <w:tcW w:w="7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6, 20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26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3: BRENNA BUKOWA I HOŁCYNA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Ulice: Klimorówka, Szkolna, Polna, Jaworowa, Jawornik, Bukowa (od restauracji pod Kotarzem do cmentarza), Hołcyna, Kotarz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każdą 1 i 3 środę, od listopada do marca w każdą 1 środę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07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(za 1)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6, 20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3, 17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5, 19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2, 16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25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4: BRENNA LEŚNICA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Ulice: Leśnica, Trowniki, Dębowa, Krzywonek, Hetnołka, Świniorka, Pilarzy, Ogrodowa, Sucha, Kasztanowa, Lipowa, R. Hellera, Nowociny, Na Kępkę, Klonowa, Pasternik, Orłowa, Horzelica, Stawy, Stawieńce, Grabowa, Stary Groń, Tłoczki, Malinka, Kobyla, Josieniczy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1 i 3 czwartek, od listopada do marca w każdy 1 czwartek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2, 16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4, 18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2, 16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6, 20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3, 17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1, 15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24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5: BRENNA PINKAS DO SKRZYŻOWANIE (ZA BRENNICĄ), OD DAWNEGO GIMNAZJUM DO SPALONEJ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Ulice: Leśników, Wiązowa, Dr Kisiały, Kormany, Topolowa, Drożyska, Łączka, Głębiec, Ziołowa, Cisowa, Cicha, Daglezjowa, Kamienna, Rzeczna, Stokrotka, Widokowa, Zimna Woda, Brzegowa, Brzozowa, Wierzbowa, Górecka (do baru Spalona), Buczyna, Śniegociny, Miodowa, Liszki, Brzimowa, Ks. E. Miklera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1 i 3 piątek, od listopada do marca w każdy 1 piątek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17, 30 (za 1.05.)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30.04. </w:t>
              <w:br/>
            </w:r>
            <w:r>
              <w:rPr>
                <w:rFonts w:cs="Times New Roman" w:ascii="Times New Roman" w:hAnsi="Times New Roman"/>
                <w:color w:val="FF0000"/>
              </w:rPr>
              <w:t>(za 1)</w:t>
            </w:r>
            <w:r>
              <w:rPr>
                <w:rFonts w:cs="Times New Roman" w:ascii="Times New Roman" w:hAnsi="Times New Roman"/>
              </w:rPr>
              <w:t>, 15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5, 19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3, 17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7, 21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4, 18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2, 16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23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6: BRENNA SKRZYŻOWANIE – GÓRKI M. – GÓRKI W. (ZA BRENNICĄ)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Brenna ulice: Barujec, Rolnicza, Żory, Stara Droga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Górki M. ulice: Stara Droga, Cienista, L. Skrzypka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Górki W. ulice: Wesoła, Olszyna, L. Żagana, Topolowa, Żurówka, Turystyczna, Myśliwska, Wilcza, Łamana, Kretowskie, Okrężna, Nad Wodospadem, Leśna, Kamionka, Skośna, Pod Zebrzydkę, Potok, Rocha, Kmicica, Zagłoby, Przełom, Jasna, Szczęśliwa, Długa, Działowa, Radosna, L. Skrzypka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2 i 4 poniedziałek, od listopada do marca w każdy 2 poniedziałek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15 </w:t>
            </w:r>
            <w:r>
              <w:rPr>
                <w:rFonts w:cs="Times New Roman" w:ascii="Times New Roman" w:hAnsi="Times New Roman"/>
                <w:color w:val="FF0000"/>
              </w:rPr>
              <w:t>(za 13)</w:t>
            </w:r>
            <w:r>
              <w:rPr>
                <w:rFonts w:cs="Times New Roman" w:ascii="Times New Roman" w:hAnsi="Times New Roman"/>
              </w:rPr>
              <w:t>, 27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11, 25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8, 22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13, 27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10, 24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14, 28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12, 26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20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7: BRENNA – GÓRKI MAŁE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Brenna ulice: Snowaniec, Łęgowa, Wiejska, Wrzosowa, Zielone Wzgórze, Żarnowiec, Lipowska, Górecka (od baru Spalona do Brenna Skrzyżowanie)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Górki M. ulice: Lipowska, Wichrowe Wzgórza, Do Warszawy, Lipowski Groń, Łączka, Lekarska, Elektryków, Chłopska, Łęgowa, Zamilerze, Mleczna, Nowociny, Wusionka, Stawki, Klubowa, Uliczka, Kowalska, Objazdowa, Krótka, Rzeczna, Breńska, Wałowa, Halna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2 i 4 wtorek, od listopada do marca w każdy 2 wtorek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14, 28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12, 26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9, 23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14, 28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11, 25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8, 22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13, 27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19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8: GÓRKI WIELKIE – BUCZE, SZPOTAWICE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Ulice: Bielska, Szkolna, Szpotawicka, W. Krząszcza, Czereśniowa, Wiśniowa, Podgórka, Pogodna, Jabłoniowa, Kosów, Brzoskwiniowa, Morelowa, Sowia, Bociania, Słowicza, Jastrzębia, Stroma, Żurawia, Krucza, Jaskółcza, Drozdów, Zacisze, Grodziecka, Jarzębinowa, Cisowa, Leszczynowa, Grabowa, Wierzbowa, Olchowa, Kasztanowa, Akacjowa, Jaworowa, Bukowa, Wiązowa, Solarska, Jesionowa, Klonowa, Modrzewiowa, Lipowa, Sosnowa, Jodłowa, Świerkowa, Dzielowy, Brzozowa, Dębowa, Do Raju, Osiedlowa, Harcerska, Ogrodowa, Bucze, Spacerowa, Na Wzgórzu, Widokowa, Miodowa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każdą 2 i 4 środę, od listopada do marca w każdą 2 środę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8, 22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13, 27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10, 24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8, 22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12, 26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9, 23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14, 28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(za 11)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18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9: GÓRKI WIELKIE – ZALESIE – NOWY ŚWIAT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Ulice: Kowalska, Sadowa, Owocowa, Furmańska, Kwiatowa, Wiejska, Zalesie, Miła, Dobra, Sucha, F. Żertki, Wspólna, Nowy Świat, Malinowa, Graniczna, Agrestowa, Azaliowa, Porzeczkowa, Słoneczna, Różana, Kalinowa, Majowa, Jaśminowa, Stolarska, Boczna, Spokojna, Z. Kossak (do mostu), Tartaczna, Czarny Las, Nierodzimska, Za Wisłą, Aroniowa 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2 i 4 czwartek, od listopada do marca w każdy 2 czwartek miesiąca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9, 23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14, 28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cs="Times New Roman" w:ascii="Times New Roman" w:hAnsi="Times New Roman"/>
                <w:color w:val="FF0000"/>
              </w:rPr>
              <w:t xml:space="preserve"> (za 11)</w:t>
            </w:r>
            <w:r>
              <w:rPr>
                <w:rFonts w:cs="Times New Roman" w:ascii="Times New Roman" w:hAnsi="Times New Roman"/>
              </w:rPr>
              <w:t>, 25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9, 23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13, 27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10, 24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8, 22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17 marca</w:t>
            </w:r>
          </w:p>
        </w:tc>
      </w:tr>
      <w:tr>
        <w:trPr>
          <w:trHeight w:val="151" w:hRule="atLeast"/>
        </w:trPr>
        <w:tc>
          <w:tcPr>
            <w:tcW w:w="10793" w:type="dxa"/>
            <w:gridSpan w:val="15"/>
            <w:tcBorders/>
            <w:shd w:color="auto" w:fill="C2D69B" w:themeFill="accent3" w:themeFillTint="99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Rejon 10: GÓRKI SOJKA – BRENNA CENTRUM – DOLINA JATNEGO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Górki W. ulice: Sportowa, Kręta, Ładna, Okopowa, Wodociągowa, Zielona, Z. Kossak (od mostu), Miczów, Spółdzielcza, Wiosenna, Poprzeczna, </w:t>
            </w:r>
            <w:bookmarkStart w:id="1" w:name="__DdeLink__1273_692830012"/>
            <w:r>
              <w:rPr>
                <w:rFonts w:cs="Times New Roman" w:ascii="Times New Roman" w:hAnsi="Times New Roman"/>
                <w:sz w:val="20"/>
                <w:szCs w:val="20"/>
              </w:rPr>
              <w:t>dh. A. Kamińskiego</w:t>
            </w:r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  <w:t>, Rzemieślnicza, Franciszkańska, Skoczowska, Sojka, Stary Dwór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Brenna ulice: Wyzwolenia (od hali sportowej do dawnego Gimnazjum), Zielna, Markówka, Błatnia, J. Madzi, Jatny, Słoneczna, Gazowników, Modrzewiowa, Leśna 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Wywóz odpadów od kwietnia do października w każdy 2 i 4 piątek, od listopada do marca w każdy 2 piątek miesiąca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  <w:t xml:space="preserve">dodatkowe odbiory odpadów zmieszanych i biodegradowalnych w okresie od kwietnia do października 2020 r. z posesji </w:t>
            </w:r>
          </w:p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  <w:t>dh. A. Kamińskiego 6, 8, 10.</w:t>
            </w:r>
          </w:p>
        </w:tc>
      </w:tr>
      <w:tr>
        <w:trPr>
          <w:trHeight w:val="72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Miesiąc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XII</w:t>
            </w:r>
          </w:p>
        </w:tc>
      </w:tr>
      <w:tr>
        <w:trPr>
          <w:trHeight w:val="121" w:hRule="atLeast"/>
        </w:trPr>
        <w:tc>
          <w:tcPr>
            <w:tcW w:w="9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Dzień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3*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10, </w:t>
            </w:r>
            <w:r>
              <w:rPr>
                <w:rFonts w:cs="Times New Roman" w:ascii="Times New Roman" w:hAnsi="Times New Roman"/>
                <w:color w:val="FF0000"/>
              </w:rPr>
              <w:t>17*</w:t>
            </w:r>
            <w:r>
              <w:rPr>
                <w:rFonts w:cs="Times New Roman" w:ascii="Times New Roman" w:hAnsi="Times New Roman"/>
                <w:color w:val="000000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24,</w:t>
            </w:r>
            <w:r>
              <w:rPr>
                <w:rFonts w:cs="Times New Roman" w:ascii="Times New Roman" w:hAnsi="Times New Roman"/>
                <w:color w:val="FF0000"/>
              </w:rPr>
              <w:t>30*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8, </w:t>
            </w:r>
            <w:r>
              <w:rPr>
                <w:rFonts w:cs="Times New Roman" w:ascii="Times New Roman" w:hAnsi="Times New Roman"/>
                <w:color w:val="FF0000"/>
              </w:rPr>
              <w:t>15*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color w:val="FF0000"/>
              </w:rPr>
              <w:t>29*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5*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12, </w:t>
            </w:r>
            <w:r>
              <w:rPr>
                <w:rFonts w:cs="Times New Roman" w:ascii="Times New Roman" w:hAnsi="Times New Roman"/>
                <w:color w:val="FF0000"/>
              </w:rPr>
              <w:t>19*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26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3*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10, </w:t>
            </w:r>
            <w:r>
              <w:rPr>
                <w:rFonts w:cs="Times New Roman" w:ascii="Times New Roman" w:hAnsi="Times New Roman"/>
                <w:color w:val="FF0000"/>
              </w:rPr>
              <w:t>17*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24, </w:t>
            </w:r>
            <w:r>
              <w:rPr>
                <w:rFonts w:cs="Times New Roman" w:ascii="Times New Roman" w:hAnsi="Times New Roman"/>
                <w:color w:val="FF0000"/>
              </w:rPr>
              <w:t>31*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7*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14, </w:t>
            </w:r>
            <w:r>
              <w:rPr>
                <w:rFonts w:cs="Times New Roman" w:ascii="Times New Roman" w:hAnsi="Times New Roman"/>
                <w:color w:val="FF0000"/>
              </w:rPr>
              <w:t>21*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28</w:t>
            </w:r>
          </w:p>
        </w:tc>
        <w:tc>
          <w:tcPr>
            <w:tcW w:w="85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4*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11, </w:t>
            </w:r>
            <w:r>
              <w:rPr>
                <w:rFonts w:cs="Times New Roman" w:ascii="Times New Roman" w:hAnsi="Times New Roman"/>
                <w:color w:val="FF0000"/>
              </w:rPr>
              <w:t>18*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 25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>2*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9, </w:t>
            </w:r>
            <w:r>
              <w:rPr>
                <w:rFonts w:cs="Times New Roman" w:ascii="Times New Roman" w:hAnsi="Times New Roman"/>
                <w:color w:val="FF0000"/>
              </w:rPr>
              <w:t>16*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23, </w:t>
            </w:r>
            <w:r>
              <w:rPr>
                <w:rFonts w:cs="Times New Roman" w:ascii="Times New Roman" w:hAnsi="Times New Roman"/>
                <w:color w:val="FF0000"/>
              </w:rPr>
              <w:t>30*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76" w:hRule="atLeast"/>
        </w:trPr>
        <w:tc>
          <w:tcPr>
            <w:tcW w:w="10793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8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Odpady wielkogabarytowe, zużyty sprzęt elektryczny i elektroniczny będzie odebrany: 16 marca</w:t>
            </w:r>
          </w:p>
        </w:tc>
      </w:tr>
    </w:tbl>
    <w:p>
      <w:pPr>
        <w:pStyle w:val="Normal"/>
        <w:tabs>
          <w:tab w:val="clear" w:pos="708"/>
          <w:tab w:val="left" w:pos="4980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720" w:top="720" w:footer="72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hille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fc56ab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0"/>
    </w:pPr>
    <w:rPr>
      <w:rFonts w:ascii="Bookman Old Style" w:hAnsi="Bookman Old Style" w:eastAsia="Times New Roman" w:cs="Times New Roman"/>
      <w:b/>
      <w:sz w:val="36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56ab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fc56ab"/>
    <w:rPr>
      <w:rFonts w:ascii="Bookman Old Style" w:hAnsi="Bookman Old Style" w:eastAsia="Times New Roman" w:cs="Times New Roman"/>
      <w:b/>
      <w:sz w:val="36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56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ab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9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6427-29AD-47D0-A36F-906E631F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Application>LibreOffice/6.2.0.3$Windows_X86_64 LibreOffice_project/98c6a8a1c6c7b144ce3cc729e34964b47ce25d62</Application>
  <Pages>2</Pages>
  <Words>1297</Words>
  <Characters>6727</Characters>
  <CharactersWithSpaces>8114</CharactersWithSpaces>
  <Paragraphs>321</Paragraphs>
  <Company>Gmina Brenna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2018-06-01T09:06:00Z</dcterms:created>
  <dc:creator>Joanna Śliwka</dc:creator>
  <dc:description/>
  <dc:language>pl-PL</dc:language>
  <cp:lastModifiedBy/>
  <cp:lastPrinted>2018-11-09T08:55:00Z</cp:lastPrinted>
  <dcterms:modified xsi:type="dcterms:W3CDTF">2019-11-14T12:51:32Z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Gmina Brenna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